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ACB9" w14:textId="77777777" w:rsidR="00A07413" w:rsidRDefault="00387162" w:rsidP="00A07413">
      <w:pPr>
        <w:rPr>
          <w:b/>
          <w:bCs/>
          <w:color w:val="000000" w:themeColor="text1"/>
          <w:sz w:val="40"/>
          <w:szCs w:val="40"/>
        </w:rPr>
      </w:pPr>
      <w:r>
        <w:rPr>
          <w:b/>
          <w:color w:val="000000" w:themeColor="text1"/>
          <w:sz w:val="40"/>
        </w:rPr>
        <w:t xml:space="preserve">Dichiarazione sulla protezione dei dati </w:t>
      </w:r>
    </w:p>
    <w:p w14:paraId="0C345C29" w14:textId="35002C83" w:rsidR="00387162" w:rsidRDefault="00B539FA" w:rsidP="00AB29CB">
      <w:pPr>
        <w:jc w:val="both"/>
        <w:rPr>
          <w:rFonts w:cstheme="minorHAnsi"/>
          <w:color w:val="000000" w:themeColor="text1"/>
          <w:sz w:val="22"/>
          <w:szCs w:val="22"/>
        </w:rPr>
      </w:pPr>
      <w:r>
        <w:rPr>
          <w:color w:val="000000" w:themeColor="text1"/>
          <w:sz w:val="22"/>
        </w:rPr>
        <w:t>Il presente documento costituisce la Dichiarazione sulla protezione dei dati di questo studio medico (di seguito «noi», «a noi/ci»). La seguente Dichiarazione sulla protezione dei dati si applica all’utilizzo del nostro sito web e ai servizi medici che offriamo (in particolare al vostro trattamento/esame presso di noi). La presente Dichiarazione sulla protezione dei dati informa il paziente (di seguito denominato «voi») o il visitatore del nostro sito web sulla raccolta dei dati personali durante l’utilizzo del nostro sito web e dei nostri servizi. Utilizzando questo sito web, accettate il trattamento dei vostri dati personali conformemente alla presente Dichiarazione sulla protezione dei dati.</w:t>
      </w:r>
    </w:p>
    <w:p w14:paraId="7642F0DB" w14:textId="77777777" w:rsidR="00346DC5" w:rsidRPr="00663AAE" w:rsidRDefault="00346DC5" w:rsidP="00346DC5">
      <w:pPr>
        <w:rPr>
          <w:rFonts w:cstheme="minorHAnsi"/>
          <w:sz w:val="22"/>
          <w:szCs w:val="22"/>
        </w:rPr>
      </w:pPr>
    </w:p>
    <w:p w14:paraId="0BD91BAD" w14:textId="34D6550C" w:rsidR="00E059A7" w:rsidRPr="00663AAE" w:rsidRDefault="00346DC5" w:rsidP="00346DC5">
      <w:pPr>
        <w:rPr>
          <w:rFonts w:cstheme="minorHAnsi"/>
          <w:sz w:val="22"/>
          <w:szCs w:val="22"/>
        </w:rPr>
      </w:pPr>
      <w:r>
        <w:rPr>
          <w:sz w:val="22"/>
        </w:rPr>
        <w:t>In linea di principio, il nostro studio medico offre i suoi servizi in Svizzera e si rivolge a persone domiciliate in Svizzera.</w:t>
      </w:r>
    </w:p>
    <w:p w14:paraId="063EA458" w14:textId="77777777" w:rsidR="00181E1B" w:rsidRPr="002E5E3E" w:rsidRDefault="00181E1B" w:rsidP="008610B9">
      <w:pPr>
        <w:jc w:val="both"/>
        <w:rPr>
          <w:rFonts w:cstheme="minorHAnsi"/>
          <w:color w:val="000000" w:themeColor="text1"/>
          <w:sz w:val="22"/>
          <w:szCs w:val="22"/>
        </w:rPr>
      </w:pPr>
    </w:p>
    <w:p w14:paraId="4FC0439F" w14:textId="2C33830F" w:rsidR="00387162" w:rsidRPr="0029146D" w:rsidRDefault="00181E1B" w:rsidP="008610B9">
      <w:pPr>
        <w:jc w:val="both"/>
        <w:rPr>
          <w:rFonts w:cstheme="minorHAnsi"/>
          <w:b/>
          <w:bCs/>
          <w:color w:val="000000" w:themeColor="text1"/>
          <w:sz w:val="22"/>
          <w:szCs w:val="22"/>
        </w:rPr>
      </w:pPr>
      <w:r>
        <w:rPr>
          <w:b/>
          <w:color w:val="000000" w:themeColor="text1"/>
          <w:sz w:val="22"/>
        </w:rPr>
        <w:t>Dati di contatto</w:t>
      </w:r>
    </w:p>
    <w:p w14:paraId="4F37AE0A" w14:textId="77DA4A28" w:rsidR="00181E1B" w:rsidRDefault="00181E1B" w:rsidP="008610B9">
      <w:pPr>
        <w:jc w:val="both"/>
        <w:rPr>
          <w:rFonts w:cstheme="minorHAnsi"/>
          <w:color w:val="000000" w:themeColor="text1"/>
          <w:sz w:val="22"/>
          <w:szCs w:val="22"/>
        </w:rPr>
      </w:pPr>
      <w:r>
        <w:rPr>
          <w:color w:val="000000" w:themeColor="text1"/>
          <w:sz w:val="22"/>
        </w:rPr>
        <w:t>I vostri dati saranno trattati da noi. Persona di contatto (corresponsabile) in merito alle finalità e ai mezzi del trattamento da parte nostra:</w:t>
      </w:r>
    </w:p>
    <w:p w14:paraId="06329FAF" w14:textId="1603A41C" w:rsidR="00CB1D36" w:rsidRDefault="00CB1D36" w:rsidP="008610B9">
      <w:pPr>
        <w:jc w:val="both"/>
        <w:rPr>
          <w:rFonts w:cstheme="minorHAnsi"/>
          <w:color w:val="000000" w:themeColor="text1"/>
          <w:sz w:val="22"/>
          <w:szCs w:val="22"/>
        </w:rPr>
      </w:pPr>
    </w:p>
    <w:p w14:paraId="789CCB49" w14:textId="409E4B44" w:rsidR="0029146D" w:rsidRPr="001918A3" w:rsidRDefault="005A38C2" w:rsidP="001918A3">
      <w:pPr>
        <w:pStyle w:val="Paragrafoelenco"/>
        <w:numPr>
          <w:ilvl w:val="0"/>
          <w:numId w:val="2"/>
        </w:numPr>
        <w:jc w:val="both"/>
        <w:rPr>
          <w:rFonts w:cstheme="minorHAnsi"/>
          <w:color w:val="000000" w:themeColor="text1"/>
          <w:sz w:val="22"/>
          <w:szCs w:val="22"/>
        </w:rPr>
      </w:pPr>
      <w:r>
        <w:rPr>
          <w:noProof/>
          <w:color w:val="000000" w:themeColor="text1"/>
          <w:sz w:val="22"/>
        </w:rPr>
        <mc:AlternateContent>
          <mc:Choice Requires="wps">
            <w:drawing>
              <wp:anchor distT="0" distB="0" distL="114300" distR="114300" simplePos="0" relativeHeight="251661312" behindDoc="0" locked="0" layoutInCell="1" allowOverlap="1" wp14:anchorId="36AB0810" wp14:editId="4C1715FF">
                <wp:simplePos x="0" y="0"/>
                <wp:positionH relativeFrom="column">
                  <wp:posOffset>4060190</wp:posOffset>
                </wp:positionH>
                <wp:positionV relativeFrom="paragraph">
                  <wp:posOffset>132715</wp:posOffset>
                </wp:positionV>
                <wp:extent cx="1727835"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17278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2727D"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pt,10.45pt" to="455.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" strokecolor="black [3200]">
                <v:stroke joinstyle="miter"/>
              </v:line>
            </w:pict>
          </mc:Fallback>
        </mc:AlternateContent>
      </w:r>
      <w:r>
        <w:rPr>
          <w:noProof/>
          <w:color w:val="000000" w:themeColor="text1"/>
          <w:sz w:val="22"/>
        </w:rPr>
        <mc:AlternateContent>
          <mc:Choice Requires="wps">
            <w:drawing>
              <wp:anchor distT="0" distB="0" distL="114300" distR="114300" simplePos="0" relativeHeight="251659264" behindDoc="0" locked="0" layoutInCell="1" allowOverlap="1" wp14:anchorId="6C083EAF" wp14:editId="0B8AFA01">
                <wp:simplePos x="0" y="0"/>
                <wp:positionH relativeFrom="column">
                  <wp:posOffset>877570</wp:posOffset>
                </wp:positionH>
                <wp:positionV relativeFrom="paragraph">
                  <wp:posOffset>140335</wp:posOffset>
                </wp:positionV>
                <wp:extent cx="1728000" cy="0"/>
                <wp:effectExtent l="0" t="0" r="0" b="0"/>
                <wp:wrapNone/>
                <wp:docPr id="2" name="Gerader Verbinder 2"/>
                <wp:cNvGraphicFramePr/>
                <a:graphic xmlns:a="http://schemas.openxmlformats.org/drawingml/2006/main">
                  <a:graphicData uri="http://schemas.microsoft.com/office/word/2010/wordprocessingShape">
                    <wps:wsp>
                      <wps:cNvCnPr/>
                      <wps:spPr>
                        <a:xfrm flipV="1">
                          <a:off x="0" y="0"/>
                          <a:ext cx="172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6D508"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pt,11.05pt" to="205.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" strokecolor="black [3200]">
                <v:stroke joinstyle="miter"/>
              </v:line>
            </w:pict>
          </mc:Fallback>
        </mc:AlternateContent>
      </w:r>
      <w:r>
        <w:rPr>
          <w:color w:val="000000" w:themeColor="text1"/>
          <w:sz w:val="22"/>
        </w:rPr>
        <w:t xml:space="preserve">Nome: </w:t>
      </w:r>
      <w:r>
        <w:rPr>
          <w:color w:val="000000" w:themeColor="text1"/>
          <w:sz w:val="22"/>
        </w:rPr>
        <w:tab/>
      </w:r>
      <w:r>
        <w:rPr>
          <w:color w:val="000000" w:themeColor="text1"/>
          <w:sz w:val="22"/>
        </w:rPr>
        <w:tab/>
      </w:r>
      <w:r>
        <w:rPr>
          <w:color w:val="000000" w:themeColor="text1"/>
          <w:sz w:val="22"/>
        </w:rPr>
        <w:tab/>
      </w:r>
      <w:r>
        <w:rPr>
          <w:color w:val="000000" w:themeColor="text1"/>
          <w:sz w:val="22"/>
        </w:rPr>
        <w:tab/>
      </w:r>
      <w:r>
        <w:rPr>
          <w:color w:val="000000" w:themeColor="text1"/>
          <w:sz w:val="22"/>
        </w:rPr>
        <w:tab/>
        <w:t xml:space="preserve">, persona responsabile: </w:t>
      </w:r>
    </w:p>
    <w:p w14:paraId="3F7B33EF" w14:textId="3E005516" w:rsidR="00EC2788" w:rsidRPr="00EC2788" w:rsidRDefault="005A38C2" w:rsidP="00487AFA">
      <w:pPr>
        <w:pStyle w:val="Paragrafoelenco"/>
        <w:numPr>
          <w:ilvl w:val="0"/>
          <w:numId w:val="2"/>
        </w:numPr>
        <w:jc w:val="both"/>
      </w:pPr>
      <w:r>
        <w:rPr>
          <w:noProof/>
          <w:color w:val="000000" w:themeColor="text1"/>
          <w:sz w:val="22"/>
        </w:rPr>
        <mc:AlternateContent>
          <mc:Choice Requires="wps">
            <w:drawing>
              <wp:anchor distT="0" distB="0" distL="114300" distR="114300" simplePos="0" relativeHeight="251663360" behindDoc="0" locked="0" layoutInCell="1" allowOverlap="1" wp14:anchorId="2AE1B6DD" wp14:editId="09FDC4BF">
                <wp:simplePos x="0" y="0"/>
                <wp:positionH relativeFrom="column">
                  <wp:posOffset>1662430</wp:posOffset>
                </wp:positionH>
                <wp:positionV relativeFrom="paragraph">
                  <wp:posOffset>138430</wp:posOffset>
                </wp:positionV>
                <wp:extent cx="1727835" cy="0"/>
                <wp:effectExtent l="0" t="0" r="0" b="0"/>
                <wp:wrapNone/>
                <wp:docPr id="4" name="Gerader Verbinder 4"/>
                <wp:cNvGraphicFramePr/>
                <a:graphic xmlns:a="http://schemas.openxmlformats.org/drawingml/2006/main">
                  <a:graphicData uri="http://schemas.microsoft.com/office/word/2010/wordprocessingShape">
                    <wps:wsp>
                      <wps:cNvCnPr/>
                      <wps:spPr>
                        <a:xfrm flipV="1">
                          <a:off x="0" y="0"/>
                          <a:ext cx="17278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DCE53" id="Gerader Verbinde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pt,10.9pt" to="266.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" strokecolor="black [3200]">
                <v:stroke joinstyle="miter"/>
              </v:line>
            </w:pict>
          </mc:Fallback>
        </mc:AlternateContent>
      </w:r>
      <w:r>
        <w:rPr>
          <w:color w:val="000000" w:themeColor="text1"/>
          <w:sz w:val="22"/>
        </w:rPr>
        <w:t xml:space="preserve">Numero di telefono: </w:t>
      </w:r>
    </w:p>
    <w:p w14:paraId="534DEF27" w14:textId="57330C4E" w:rsidR="001E2896" w:rsidRDefault="005A38C2" w:rsidP="00A67844">
      <w:pPr>
        <w:pStyle w:val="Paragrafoelenco"/>
        <w:numPr>
          <w:ilvl w:val="0"/>
          <w:numId w:val="2"/>
        </w:numPr>
        <w:jc w:val="both"/>
        <w:rPr>
          <w:rFonts w:cstheme="minorHAnsi"/>
          <w:color w:val="000000" w:themeColor="text1"/>
          <w:sz w:val="22"/>
          <w:szCs w:val="22"/>
        </w:rPr>
      </w:pPr>
      <w:r>
        <w:rPr>
          <w:noProof/>
          <w:color w:val="000000" w:themeColor="text1"/>
          <w:sz w:val="22"/>
        </w:rPr>
        <mc:AlternateContent>
          <mc:Choice Requires="wps">
            <w:drawing>
              <wp:anchor distT="0" distB="0" distL="114300" distR="114300" simplePos="0" relativeHeight="251665408" behindDoc="0" locked="0" layoutInCell="1" allowOverlap="1" wp14:anchorId="54CD3B32" wp14:editId="7DB3C94B">
                <wp:simplePos x="0" y="0"/>
                <wp:positionH relativeFrom="column">
                  <wp:posOffset>892810</wp:posOffset>
                </wp:positionH>
                <wp:positionV relativeFrom="paragraph">
                  <wp:posOffset>132080</wp:posOffset>
                </wp:positionV>
                <wp:extent cx="1727835" cy="0"/>
                <wp:effectExtent l="0" t="0" r="0" b="0"/>
                <wp:wrapNone/>
                <wp:docPr id="5" name="Gerader Verbinder 5"/>
                <wp:cNvGraphicFramePr/>
                <a:graphic xmlns:a="http://schemas.openxmlformats.org/drawingml/2006/main">
                  <a:graphicData uri="http://schemas.microsoft.com/office/word/2010/wordprocessingShape">
                    <wps:wsp>
                      <wps:cNvCnPr/>
                      <wps:spPr>
                        <a:xfrm flipV="1">
                          <a:off x="0" y="0"/>
                          <a:ext cx="17278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F0C56" id="Gerader Verbinde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pt,10.4pt" to="206.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" strokecolor="black [3200]">
                <v:stroke joinstyle="miter"/>
              </v:line>
            </w:pict>
          </mc:Fallback>
        </mc:AlternateContent>
      </w:r>
      <w:r>
        <w:rPr>
          <w:color w:val="000000" w:themeColor="text1"/>
          <w:sz w:val="22"/>
        </w:rPr>
        <w:t xml:space="preserve">E-mail: </w:t>
      </w:r>
    </w:p>
    <w:p w14:paraId="1FB9306C" w14:textId="3823D2BE" w:rsidR="00A67844" w:rsidRPr="00A67844" w:rsidRDefault="005A38C2" w:rsidP="00A67844">
      <w:pPr>
        <w:pStyle w:val="Paragrafoelenco"/>
        <w:numPr>
          <w:ilvl w:val="0"/>
          <w:numId w:val="2"/>
        </w:numPr>
        <w:jc w:val="both"/>
        <w:rPr>
          <w:rFonts w:cstheme="minorHAnsi"/>
          <w:color w:val="000000" w:themeColor="text1"/>
          <w:sz w:val="22"/>
          <w:szCs w:val="22"/>
        </w:rPr>
      </w:pPr>
      <w:r>
        <w:rPr>
          <w:noProof/>
          <w:color w:val="000000" w:themeColor="text1"/>
          <w:sz w:val="22"/>
        </w:rPr>
        <mc:AlternateContent>
          <mc:Choice Requires="wps">
            <w:drawing>
              <wp:anchor distT="0" distB="0" distL="114300" distR="114300" simplePos="0" relativeHeight="251667456" behindDoc="0" locked="0" layoutInCell="1" allowOverlap="1" wp14:anchorId="1DD05BC9" wp14:editId="3C1FB524">
                <wp:simplePos x="0" y="0"/>
                <wp:positionH relativeFrom="column">
                  <wp:posOffset>990600</wp:posOffset>
                </wp:positionH>
                <wp:positionV relativeFrom="paragraph">
                  <wp:posOffset>126365</wp:posOffset>
                </wp:positionV>
                <wp:extent cx="1727835" cy="0"/>
                <wp:effectExtent l="0" t="0" r="0" b="0"/>
                <wp:wrapNone/>
                <wp:docPr id="6" name="Gerader Verbinder 6"/>
                <wp:cNvGraphicFramePr/>
                <a:graphic xmlns:a="http://schemas.openxmlformats.org/drawingml/2006/main">
                  <a:graphicData uri="http://schemas.microsoft.com/office/word/2010/wordprocessingShape">
                    <wps:wsp>
                      <wps:cNvCnPr/>
                      <wps:spPr>
                        <a:xfrm flipV="1">
                          <a:off x="0" y="0"/>
                          <a:ext cx="17278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E2CB6" id="Gerader Verbinde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9.95pt" to="214.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" strokecolor="black [3200]">
                <v:stroke joinstyle="miter"/>
              </v:line>
            </w:pict>
          </mc:Fallback>
        </mc:AlternateContent>
      </w:r>
      <w:r>
        <w:rPr>
          <w:color w:val="000000" w:themeColor="text1"/>
          <w:sz w:val="22"/>
        </w:rPr>
        <w:t xml:space="preserve">Indirizzo: </w:t>
      </w:r>
    </w:p>
    <w:p w14:paraId="6C4DDB78" w14:textId="35BCF7BD" w:rsidR="00884725" w:rsidRDefault="00421CDB" w:rsidP="008610B9">
      <w:pPr>
        <w:jc w:val="both"/>
        <w:rPr>
          <w:rFonts w:cstheme="minorHAnsi"/>
          <w:color w:val="000000" w:themeColor="text1"/>
          <w:sz w:val="22"/>
          <w:szCs w:val="22"/>
        </w:rPr>
      </w:pPr>
      <w:r>
        <w:rPr>
          <w:color w:val="000000" w:themeColor="text1"/>
          <w:sz w:val="22"/>
        </w:rPr>
        <w:t>Vi preghiamo di inviare le vostre richieste per iscritto o per e-mail al rispettivo indirizzo riportato sopra.</w:t>
      </w:r>
    </w:p>
    <w:p w14:paraId="7CCCBE7F" w14:textId="77777777" w:rsidR="00421CDB" w:rsidRPr="00884725" w:rsidRDefault="00421CDB" w:rsidP="008610B9">
      <w:pPr>
        <w:jc w:val="both"/>
        <w:rPr>
          <w:rFonts w:cstheme="minorHAnsi"/>
          <w:color w:val="000000" w:themeColor="text1"/>
          <w:sz w:val="22"/>
          <w:szCs w:val="22"/>
        </w:rPr>
      </w:pPr>
    </w:p>
    <w:p w14:paraId="4BE50790" w14:textId="07855277" w:rsidR="0041427E" w:rsidRDefault="00387162" w:rsidP="008610B9">
      <w:pPr>
        <w:jc w:val="both"/>
        <w:rPr>
          <w:rFonts w:cstheme="minorHAnsi"/>
          <w:color w:val="000000" w:themeColor="text1"/>
          <w:sz w:val="22"/>
          <w:szCs w:val="22"/>
        </w:rPr>
      </w:pPr>
      <w:r>
        <w:rPr>
          <w:b/>
          <w:color w:val="000000" w:themeColor="text1"/>
          <w:sz w:val="22"/>
        </w:rPr>
        <w:t>Raccolta dati</w:t>
      </w:r>
    </w:p>
    <w:p w14:paraId="54EBBEBE" w14:textId="677528D6" w:rsidR="0041427E" w:rsidRDefault="00715C56" w:rsidP="008610B9">
      <w:pPr>
        <w:jc w:val="both"/>
        <w:rPr>
          <w:rFonts w:cstheme="minorHAnsi"/>
          <w:color w:val="000000" w:themeColor="text1"/>
          <w:sz w:val="22"/>
          <w:szCs w:val="22"/>
        </w:rPr>
      </w:pPr>
      <w:r>
        <w:rPr>
          <w:color w:val="000000" w:themeColor="text1"/>
          <w:sz w:val="22"/>
        </w:rPr>
        <w:t>Vengono raccolti i dati personali che voi o il vostro medico ci fornite, ad esempio tramite i documenti di assegnazione del vostro medico, compilando il modulo di registrazione, raccontando l’anamnesi del paziente.</w:t>
      </w:r>
    </w:p>
    <w:p w14:paraId="4ED50BA4" w14:textId="14AC80D9" w:rsidR="000125F1" w:rsidRDefault="00B77A41" w:rsidP="008610B9">
      <w:pPr>
        <w:jc w:val="both"/>
        <w:rPr>
          <w:rFonts w:cstheme="minorHAnsi"/>
          <w:color w:val="000000" w:themeColor="text1"/>
          <w:sz w:val="22"/>
          <w:szCs w:val="22"/>
        </w:rPr>
      </w:pPr>
      <w:r>
        <w:rPr>
          <w:color w:val="000000" w:themeColor="text1"/>
          <w:sz w:val="22"/>
        </w:rPr>
        <w:t>Alcuni tipi di dati personali sono considerati «sensibili» ai sensi delle disposizioni sulla protezione dei dati, ad esempio i dati sanitari come la descrizione dei sintomi, le diagnosi, i risultati di laboratorio, le farmacoterapie e altri, nonché le caratteristiche biometriche. A seconda della costellazione, anche altre categorie di dati personali menzionate possono includere tali dati personali degni di particolare protezione (ad esempio, informazioni sull’affiliazione religiosa nei dati base per le vostre esigenze di trattamento). Di norma, trattiamo i dati personali che richiedono una particolare protezione solo se è necessario per la fornitura di un servizio, se ci avete fornito questi dati di vostra spontanea volontà o se avete acconsentito al trattamento nei confronti nostri o del vostro medico di riferimento. Quando riceviamo i dati dal medico di riferimento, diamo per certo il vostro consenso. Possiamo anche trattare dati personali degni di particolare protezione se ciò è necessario per rispettare la legge o le disposizioni di legge nazionali o estere, se i dati in questione sono stati chiaramente resi pubblici dalla persona interessata o se il diritto applicabile ne consente altrimenti il trattamento.</w:t>
      </w:r>
    </w:p>
    <w:p w14:paraId="70DEBE60" w14:textId="136F9E80" w:rsidR="000A331A" w:rsidRDefault="00621E16" w:rsidP="008610B9">
      <w:pPr>
        <w:jc w:val="both"/>
        <w:rPr>
          <w:rFonts w:cstheme="minorHAnsi"/>
          <w:color w:val="000000" w:themeColor="text1"/>
          <w:sz w:val="22"/>
          <w:szCs w:val="22"/>
        </w:rPr>
      </w:pPr>
      <w:r>
        <w:rPr>
          <w:color w:val="000000" w:themeColor="text1"/>
          <w:sz w:val="22"/>
        </w:rPr>
        <w:t>Ogni volta che si accede al sito web vengono raccolti i dati necessari a livello tecnico. Ad esempio, possono essere registrati i tipi di browser utilizzati, il sistema operativo utilizzato, la data e l’ora di un accesso, un indirizzo di protocollo Internet (indirizzo IP), il nome e l’URL del file a cui si accede. Se vi siete iscritti alla nostra newsletter utilizziamo la vostra e-mail e il vostro nome per l’invio tramite una società specializzata. È possibile annullare l’iscrizione alla newsletter in qualsiasi momento (link in ogni newsletter).</w:t>
      </w:r>
    </w:p>
    <w:p w14:paraId="005937A6" w14:textId="77777777" w:rsidR="00E059A7" w:rsidRDefault="00E059A7" w:rsidP="000125F1">
      <w:pPr>
        <w:jc w:val="both"/>
        <w:rPr>
          <w:rFonts w:cstheme="minorHAnsi"/>
          <w:b/>
          <w:bCs/>
          <w:color w:val="000000" w:themeColor="text1"/>
          <w:sz w:val="22"/>
          <w:szCs w:val="22"/>
        </w:rPr>
      </w:pPr>
    </w:p>
    <w:p w14:paraId="6B77E994" w14:textId="0312B93E" w:rsidR="000125F1" w:rsidRPr="004E4550" w:rsidRDefault="000125F1" w:rsidP="000125F1">
      <w:pPr>
        <w:jc w:val="both"/>
        <w:rPr>
          <w:rFonts w:cstheme="minorHAnsi"/>
          <w:b/>
          <w:bCs/>
          <w:color w:val="000000" w:themeColor="text1"/>
          <w:sz w:val="22"/>
          <w:szCs w:val="22"/>
        </w:rPr>
      </w:pPr>
      <w:r>
        <w:rPr>
          <w:b/>
          <w:color w:val="000000" w:themeColor="text1"/>
          <w:sz w:val="22"/>
        </w:rPr>
        <w:t>Finalità del trattamento dei dati</w:t>
      </w:r>
    </w:p>
    <w:p w14:paraId="7248CDCC" w14:textId="77777777" w:rsidR="000125F1" w:rsidRPr="00F03F9A" w:rsidRDefault="000125F1" w:rsidP="000125F1">
      <w:pPr>
        <w:jc w:val="both"/>
        <w:rPr>
          <w:rFonts w:cstheme="minorHAnsi"/>
          <w:color w:val="000000" w:themeColor="text1"/>
          <w:sz w:val="22"/>
          <w:szCs w:val="22"/>
        </w:rPr>
      </w:pPr>
      <w:r>
        <w:rPr>
          <w:color w:val="000000" w:themeColor="text1"/>
          <w:sz w:val="22"/>
        </w:rPr>
        <w:t>I vostri dati saranno trattati per l’espletamento dei nostri servizi. Inoltre, vi sono ulteriori scopi:</w:t>
      </w:r>
    </w:p>
    <w:p w14:paraId="6E0BEED6" w14:textId="1A3E0746" w:rsidR="000125F1" w:rsidRDefault="000125F1" w:rsidP="000125F1">
      <w:pPr>
        <w:pStyle w:val="Paragrafoelenco"/>
        <w:numPr>
          <w:ilvl w:val="0"/>
          <w:numId w:val="2"/>
        </w:numPr>
        <w:jc w:val="both"/>
        <w:rPr>
          <w:rFonts w:cstheme="minorHAnsi"/>
          <w:color w:val="000000" w:themeColor="text1"/>
          <w:sz w:val="22"/>
          <w:szCs w:val="22"/>
        </w:rPr>
      </w:pPr>
      <w:r>
        <w:rPr>
          <w:color w:val="000000" w:themeColor="text1"/>
          <w:sz w:val="22"/>
        </w:rPr>
        <w:t>Per comunicare con voi, ad esempio per rispondere a richieste</w:t>
      </w:r>
    </w:p>
    <w:p w14:paraId="5AD67EF4" w14:textId="58A9C74B" w:rsidR="000125F1" w:rsidRDefault="00A6692E" w:rsidP="000125F1">
      <w:pPr>
        <w:pStyle w:val="Paragrafoelenco"/>
        <w:numPr>
          <w:ilvl w:val="0"/>
          <w:numId w:val="2"/>
        </w:numPr>
        <w:jc w:val="both"/>
        <w:rPr>
          <w:rFonts w:cstheme="minorHAnsi"/>
          <w:color w:val="000000" w:themeColor="text1"/>
          <w:sz w:val="22"/>
          <w:szCs w:val="22"/>
        </w:rPr>
      </w:pPr>
      <w:r>
        <w:rPr>
          <w:color w:val="000000" w:themeColor="text1"/>
          <w:sz w:val="22"/>
        </w:rPr>
        <w:t>Per gestire i rapporti contrattuali, ad esempio per la fornitura di servizi medici, radiologici e farmaceutici</w:t>
      </w:r>
    </w:p>
    <w:p w14:paraId="71D1302D" w14:textId="2BCFA896" w:rsidR="000125F1" w:rsidRPr="007E0FA7" w:rsidRDefault="000125F1" w:rsidP="000125F1">
      <w:pPr>
        <w:pStyle w:val="Paragrafoelenco"/>
        <w:numPr>
          <w:ilvl w:val="0"/>
          <w:numId w:val="2"/>
        </w:numPr>
        <w:jc w:val="both"/>
        <w:rPr>
          <w:rFonts w:cstheme="minorHAnsi"/>
          <w:color w:val="000000" w:themeColor="text1"/>
          <w:sz w:val="22"/>
          <w:szCs w:val="22"/>
        </w:rPr>
      </w:pPr>
      <w:r>
        <w:rPr>
          <w:color w:val="000000" w:themeColor="text1"/>
          <w:sz w:val="22"/>
        </w:rPr>
        <w:t>Per il funzionamento dei processi dello studio medico, come l’IT, i siti web, le newsletter, la contabilità ecc.</w:t>
      </w:r>
    </w:p>
    <w:p w14:paraId="013230E0" w14:textId="044F714D" w:rsidR="000125F1" w:rsidRDefault="000125F1" w:rsidP="000125F1">
      <w:pPr>
        <w:pStyle w:val="Paragrafoelenco"/>
        <w:numPr>
          <w:ilvl w:val="0"/>
          <w:numId w:val="2"/>
        </w:numPr>
        <w:jc w:val="both"/>
        <w:rPr>
          <w:rFonts w:cstheme="minorHAnsi"/>
          <w:color w:val="000000" w:themeColor="text1"/>
          <w:sz w:val="22"/>
          <w:szCs w:val="22"/>
        </w:rPr>
      </w:pPr>
      <w:r>
        <w:rPr>
          <w:color w:val="000000" w:themeColor="text1"/>
          <w:sz w:val="22"/>
        </w:rPr>
        <w:lastRenderedPageBreak/>
        <w:t>Per mantenere il rapporto con il cliente</w:t>
      </w:r>
    </w:p>
    <w:p w14:paraId="7D89C508" w14:textId="77777777" w:rsidR="000125F1" w:rsidRDefault="000125F1" w:rsidP="000125F1">
      <w:pPr>
        <w:pStyle w:val="Paragrafoelenco"/>
        <w:numPr>
          <w:ilvl w:val="0"/>
          <w:numId w:val="2"/>
        </w:numPr>
        <w:jc w:val="both"/>
        <w:rPr>
          <w:rFonts w:cstheme="minorHAnsi"/>
          <w:color w:val="000000" w:themeColor="text1"/>
          <w:sz w:val="22"/>
          <w:szCs w:val="22"/>
        </w:rPr>
      </w:pPr>
      <w:r>
        <w:rPr>
          <w:color w:val="000000" w:themeColor="text1"/>
          <w:sz w:val="22"/>
        </w:rPr>
        <w:t xml:space="preserve">Per agire in conformità alla legge, agli standard del settore ecc. </w:t>
      </w:r>
    </w:p>
    <w:p w14:paraId="2958C4F0" w14:textId="76BA3D68" w:rsidR="000125F1" w:rsidRDefault="000125F1" w:rsidP="000125F1">
      <w:pPr>
        <w:pStyle w:val="Paragrafoelenco"/>
        <w:numPr>
          <w:ilvl w:val="0"/>
          <w:numId w:val="2"/>
        </w:numPr>
        <w:jc w:val="both"/>
        <w:rPr>
          <w:rFonts w:cstheme="minorHAnsi"/>
          <w:color w:val="000000" w:themeColor="text1"/>
          <w:sz w:val="22"/>
          <w:szCs w:val="22"/>
        </w:rPr>
      </w:pPr>
      <w:r>
        <w:rPr>
          <w:color w:val="000000" w:themeColor="text1"/>
          <w:sz w:val="22"/>
        </w:rPr>
        <w:t>Per procedimenti o indagini legali</w:t>
      </w:r>
    </w:p>
    <w:p w14:paraId="4D87E1F6" w14:textId="61D2C5F3" w:rsidR="000125F1" w:rsidRDefault="000125F1" w:rsidP="000125F1">
      <w:pPr>
        <w:pStyle w:val="Paragrafoelenco"/>
        <w:numPr>
          <w:ilvl w:val="0"/>
          <w:numId w:val="2"/>
        </w:numPr>
        <w:jc w:val="both"/>
        <w:rPr>
          <w:rFonts w:cstheme="minorHAnsi"/>
          <w:color w:val="000000" w:themeColor="text1"/>
          <w:sz w:val="22"/>
          <w:szCs w:val="22"/>
        </w:rPr>
      </w:pPr>
      <w:r>
        <w:rPr>
          <w:color w:val="000000" w:themeColor="text1"/>
          <w:sz w:val="22"/>
        </w:rPr>
        <w:t>Per garantire la sicurezza</w:t>
      </w:r>
    </w:p>
    <w:p w14:paraId="70F46BBD" w14:textId="6E00EF30" w:rsidR="000125F1" w:rsidRDefault="000125F1" w:rsidP="000125F1">
      <w:pPr>
        <w:pStyle w:val="Paragrafoelenco"/>
        <w:numPr>
          <w:ilvl w:val="0"/>
          <w:numId w:val="2"/>
        </w:numPr>
        <w:jc w:val="both"/>
        <w:rPr>
          <w:rFonts w:cstheme="minorHAnsi"/>
          <w:color w:val="000000" w:themeColor="text1"/>
          <w:sz w:val="22"/>
          <w:szCs w:val="22"/>
        </w:rPr>
      </w:pPr>
      <w:r>
        <w:rPr>
          <w:color w:val="000000" w:themeColor="text1"/>
          <w:sz w:val="22"/>
        </w:rPr>
        <w:t>Per le azioni amministrative e la gestione</w:t>
      </w:r>
    </w:p>
    <w:p w14:paraId="6BD6158A" w14:textId="34E50491" w:rsidR="000125F1" w:rsidRDefault="000125F1" w:rsidP="000125F1">
      <w:pPr>
        <w:pStyle w:val="Paragrafoelenco"/>
        <w:numPr>
          <w:ilvl w:val="0"/>
          <w:numId w:val="2"/>
        </w:numPr>
        <w:jc w:val="both"/>
        <w:rPr>
          <w:rFonts w:cstheme="minorHAnsi"/>
          <w:color w:val="000000" w:themeColor="text1"/>
          <w:sz w:val="22"/>
          <w:szCs w:val="22"/>
        </w:rPr>
      </w:pPr>
      <w:r>
        <w:rPr>
          <w:color w:val="000000" w:themeColor="text1"/>
          <w:sz w:val="22"/>
        </w:rPr>
        <w:t>Per le direttive, la formazione continua e i corsi per dipendenti, che in linea di principio sono soggetti all’obbligo di discrezione</w:t>
      </w:r>
    </w:p>
    <w:p w14:paraId="6C621F59" w14:textId="77777777" w:rsidR="001B2482" w:rsidRPr="00993C88" w:rsidRDefault="001B2482" w:rsidP="00993C88">
      <w:pPr>
        <w:jc w:val="both"/>
        <w:rPr>
          <w:rFonts w:cstheme="minorHAnsi"/>
          <w:color w:val="000000" w:themeColor="text1"/>
          <w:sz w:val="22"/>
          <w:szCs w:val="22"/>
        </w:rPr>
      </w:pPr>
    </w:p>
    <w:p w14:paraId="38FCDBFD" w14:textId="45E940F9" w:rsidR="000125F1" w:rsidRPr="00993C88" w:rsidRDefault="001417B0" w:rsidP="008610B9">
      <w:pPr>
        <w:jc w:val="both"/>
        <w:rPr>
          <w:rFonts w:cstheme="minorHAnsi"/>
          <w:b/>
          <w:bCs/>
          <w:color w:val="000000" w:themeColor="text1"/>
          <w:sz w:val="22"/>
          <w:szCs w:val="22"/>
        </w:rPr>
      </w:pPr>
      <w:r>
        <w:rPr>
          <w:b/>
          <w:color w:val="000000" w:themeColor="text1"/>
          <w:sz w:val="22"/>
        </w:rPr>
        <w:t>Durata della conservazione</w:t>
      </w:r>
    </w:p>
    <w:p w14:paraId="13548E1A" w14:textId="23270151" w:rsidR="001417B0" w:rsidRDefault="001417B0" w:rsidP="008610B9">
      <w:pPr>
        <w:jc w:val="both"/>
        <w:rPr>
          <w:rFonts w:cstheme="minorHAnsi"/>
          <w:color w:val="000000" w:themeColor="text1"/>
          <w:sz w:val="22"/>
          <w:szCs w:val="22"/>
        </w:rPr>
      </w:pPr>
      <w:r>
        <w:rPr>
          <w:color w:val="000000" w:themeColor="text1"/>
          <w:sz w:val="22"/>
        </w:rPr>
        <w:t>I dati saranno conservati per 20 anni dall’ultimo trattamento. La durata di conservazione è un obbligo legale del medico e non può essere modificato.</w:t>
      </w:r>
    </w:p>
    <w:p w14:paraId="24893E2A" w14:textId="77777777" w:rsidR="001417B0" w:rsidRDefault="001417B0" w:rsidP="008610B9">
      <w:pPr>
        <w:jc w:val="both"/>
        <w:rPr>
          <w:rFonts w:cstheme="minorHAnsi"/>
          <w:color w:val="000000" w:themeColor="text1"/>
          <w:sz w:val="22"/>
          <w:szCs w:val="22"/>
        </w:rPr>
      </w:pPr>
    </w:p>
    <w:p w14:paraId="605D1C76" w14:textId="6484789E" w:rsidR="00E503DE" w:rsidRDefault="00E503DE" w:rsidP="008610B9">
      <w:pPr>
        <w:jc w:val="both"/>
        <w:rPr>
          <w:rFonts w:cstheme="minorHAnsi"/>
          <w:b/>
          <w:bCs/>
          <w:color w:val="000000" w:themeColor="text1"/>
          <w:sz w:val="22"/>
          <w:szCs w:val="22"/>
        </w:rPr>
      </w:pPr>
      <w:r>
        <w:rPr>
          <w:b/>
          <w:color w:val="000000" w:themeColor="text1"/>
          <w:sz w:val="22"/>
        </w:rPr>
        <w:t>Comunicazione dei dati a terzi e a responsabili del trattamento</w:t>
      </w:r>
    </w:p>
    <w:p w14:paraId="6F7C7054" w14:textId="3AA8B359" w:rsidR="008512B2" w:rsidRPr="00254F16" w:rsidRDefault="00EA5C04" w:rsidP="008610B9">
      <w:pPr>
        <w:jc w:val="both"/>
        <w:rPr>
          <w:rFonts w:cstheme="minorHAnsi"/>
          <w:color w:val="000000" w:themeColor="text1"/>
          <w:sz w:val="22"/>
          <w:szCs w:val="22"/>
        </w:rPr>
      </w:pPr>
      <w:r>
        <w:rPr>
          <w:sz w:val="22"/>
        </w:rPr>
        <w:t xml:space="preserve">Nella misura in cui è necessario per il funzionamento dei nostri servizi medici (in particolare per il vostro beneficio) trasmettiamo i dati alle società da noi incaricate del funzionamento e dell’elaborazione dei servizi. </w:t>
      </w:r>
      <w:r>
        <w:rPr>
          <w:color w:val="000000" w:themeColor="text1"/>
          <w:sz w:val="22"/>
        </w:rPr>
        <w:t>Nell’ambito del trattamento dei vostri dati, questi potranno essere comunicati ai seguenti soggetti terzi:</w:t>
      </w:r>
    </w:p>
    <w:p w14:paraId="52910B8F" w14:textId="3B2BF0AE" w:rsidR="001B2482" w:rsidRDefault="001B2482" w:rsidP="001B2482">
      <w:pPr>
        <w:pStyle w:val="Paragrafoelenco"/>
        <w:numPr>
          <w:ilvl w:val="0"/>
          <w:numId w:val="2"/>
        </w:numPr>
        <w:jc w:val="both"/>
        <w:rPr>
          <w:rFonts w:cstheme="minorHAnsi"/>
          <w:color w:val="000000" w:themeColor="text1"/>
          <w:sz w:val="22"/>
          <w:szCs w:val="22"/>
        </w:rPr>
      </w:pPr>
      <w:r>
        <w:rPr>
          <w:color w:val="000000" w:themeColor="text1"/>
          <w:sz w:val="22"/>
        </w:rPr>
        <w:t>Medici e ospedali pre e post trattamento su richiesta</w:t>
      </w:r>
    </w:p>
    <w:p w14:paraId="26A32478" w14:textId="1D6AA79D" w:rsidR="001B2482" w:rsidRDefault="001B2482" w:rsidP="001B2482">
      <w:pPr>
        <w:pStyle w:val="Paragrafoelenco"/>
        <w:numPr>
          <w:ilvl w:val="0"/>
          <w:numId w:val="2"/>
        </w:numPr>
        <w:jc w:val="both"/>
        <w:rPr>
          <w:rFonts w:cstheme="minorHAnsi"/>
          <w:color w:val="000000" w:themeColor="text1"/>
          <w:sz w:val="22"/>
          <w:szCs w:val="22"/>
        </w:rPr>
      </w:pPr>
      <w:r>
        <w:rPr>
          <w:color w:val="000000" w:themeColor="text1"/>
          <w:sz w:val="22"/>
        </w:rPr>
        <w:t>Circoli scientifici (ad es. tumor board)</w:t>
      </w:r>
    </w:p>
    <w:p w14:paraId="200E00E5" w14:textId="77777777" w:rsidR="001B2482" w:rsidRDefault="001B2482" w:rsidP="001B2482">
      <w:pPr>
        <w:pStyle w:val="Paragrafoelenco"/>
        <w:numPr>
          <w:ilvl w:val="0"/>
          <w:numId w:val="2"/>
        </w:numPr>
        <w:jc w:val="both"/>
        <w:rPr>
          <w:rFonts w:cstheme="minorHAnsi"/>
          <w:color w:val="000000" w:themeColor="text1"/>
          <w:sz w:val="22"/>
          <w:szCs w:val="22"/>
        </w:rPr>
      </w:pPr>
      <w:r>
        <w:rPr>
          <w:color w:val="000000" w:themeColor="text1"/>
          <w:sz w:val="22"/>
        </w:rPr>
        <w:t>Casse malati e assicurazioni, in particolare per la valutazione degli obblighi di prestazione</w:t>
      </w:r>
    </w:p>
    <w:p w14:paraId="5E71D266" w14:textId="38D7B5E9" w:rsidR="00616DA7" w:rsidRDefault="00AB1B7D" w:rsidP="008610B9">
      <w:pPr>
        <w:pStyle w:val="Paragrafoelenco"/>
        <w:numPr>
          <w:ilvl w:val="0"/>
          <w:numId w:val="2"/>
        </w:numPr>
        <w:jc w:val="both"/>
        <w:rPr>
          <w:rFonts w:cstheme="minorHAnsi"/>
          <w:color w:val="000000" w:themeColor="text1"/>
          <w:sz w:val="22"/>
          <w:szCs w:val="22"/>
        </w:rPr>
      </w:pPr>
      <w:r>
        <w:rPr>
          <w:color w:val="000000" w:themeColor="text1"/>
          <w:sz w:val="22"/>
        </w:rPr>
        <w:t>Società del Gruppo e i loro dipendenti, nella misura in cui sono soggetti a un obbligo di segretezza</w:t>
      </w:r>
    </w:p>
    <w:p w14:paraId="1564BDC4" w14:textId="466A8482" w:rsidR="002E280A" w:rsidRDefault="00AB1B7D" w:rsidP="008610B9">
      <w:pPr>
        <w:pStyle w:val="Paragrafoelenco"/>
        <w:numPr>
          <w:ilvl w:val="0"/>
          <w:numId w:val="2"/>
        </w:numPr>
        <w:jc w:val="both"/>
        <w:rPr>
          <w:rFonts w:cstheme="minorHAnsi"/>
          <w:color w:val="000000" w:themeColor="text1"/>
          <w:sz w:val="22"/>
          <w:szCs w:val="22"/>
        </w:rPr>
      </w:pPr>
      <w:r>
        <w:rPr>
          <w:color w:val="000000" w:themeColor="text1"/>
          <w:sz w:val="22"/>
        </w:rPr>
        <w:t>Fornitori di servizi (che trattano i vostri dati in parte per nostro conto, come fornitori di servizi informatici/web, società di assistenza, e in parte sotto la propria responsabilità, come laboratori per esami o avvocati per questioni legali)</w:t>
      </w:r>
    </w:p>
    <w:p w14:paraId="7851BBEC" w14:textId="74FCBEA3" w:rsidR="00FC2B7D" w:rsidRPr="00AC7E44" w:rsidRDefault="00AB1B7D" w:rsidP="00AC7E44">
      <w:pPr>
        <w:pStyle w:val="Paragrafoelenco"/>
        <w:numPr>
          <w:ilvl w:val="0"/>
          <w:numId w:val="2"/>
        </w:numPr>
        <w:jc w:val="both"/>
        <w:rPr>
          <w:rFonts w:cstheme="minorHAnsi"/>
          <w:color w:val="000000" w:themeColor="text1"/>
          <w:sz w:val="22"/>
          <w:szCs w:val="22"/>
        </w:rPr>
      </w:pPr>
      <w:r>
        <w:rPr>
          <w:color w:val="000000" w:themeColor="text1"/>
          <w:sz w:val="22"/>
        </w:rPr>
        <w:t>Autorità sul territorio nazionale e all’estero a causa di obblighi di legge</w:t>
      </w:r>
    </w:p>
    <w:p w14:paraId="22FDBE9E" w14:textId="77777777" w:rsidR="00FC2B7D" w:rsidRDefault="00FC2B7D" w:rsidP="00EA5C04">
      <w:pPr>
        <w:pStyle w:val="Paragrafoelenco"/>
        <w:rPr>
          <w:rFonts w:cstheme="minorHAnsi"/>
          <w:b/>
          <w:bCs/>
          <w:color w:val="000000" w:themeColor="text1"/>
          <w:sz w:val="22"/>
          <w:szCs w:val="22"/>
        </w:rPr>
      </w:pPr>
    </w:p>
    <w:p w14:paraId="4D504BE8" w14:textId="3B69984F" w:rsidR="00EA5C04" w:rsidRDefault="00FC2B7D" w:rsidP="00FC2B7D">
      <w:pPr>
        <w:jc w:val="both"/>
        <w:rPr>
          <w:sz w:val="22"/>
          <w:szCs w:val="22"/>
        </w:rPr>
      </w:pPr>
      <w:r>
        <w:rPr>
          <w:sz w:val="22"/>
        </w:rPr>
        <w:t>I rispettivi fornitori di servizi sono vincolati ai nostri standard in materia di protezione dei dati da disposizioni di legge, da un contratto per il trattamento dei dati o sulla base di disposizioni contrattuali, oppure sono autorizzati a trattare i dati personali in virtù dell’uso di clausole contrattuali standard riconosciute dall’IFPDT.</w:t>
      </w:r>
    </w:p>
    <w:p w14:paraId="269CAA8A" w14:textId="77777777" w:rsidR="00FC2B7D" w:rsidRDefault="00FC2B7D" w:rsidP="008610B9">
      <w:pPr>
        <w:jc w:val="both"/>
        <w:rPr>
          <w:rFonts w:cstheme="minorHAnsi"/>
          <w:b/>
          <w:bCs/>
          <w:color w:val="000000" w:themeColor="text1"/>
          <w:sz w:val="22"/>
          <w:szCs w:val="22"/>
        </w:rPr>
      </w:pPr>
    </w:p>
    <w:p w14:paraId="751DC585" w14:textId="693EBB19" w:rsidR="00005315" w:rsidRPr="00242A03" w:rsidRDefault="00005315" w:rsidP="008610B9">
      <w:pPr>
        <w:jc w:val="both"/>
        <w:rPr>
          <w:rFonts w:cstheme="minorHAnsi"/>
          <w:b/>
          <w:bCs/>
          <w:color w:val="000000" w:themeColor="text1"/>
          <w:sz w:val="22"/>
          <w:szCs w:val="22"/>
        </w:rPr>
      </w:pPr>
      <w:r>
        <w:rPr>
          <w:b/>
          <w:color w:val="000000" w:themeColor="text1"/>
          <w:sz w:val="22"/>
        </w:rPr>
        <w:t>Divulgazione dei dati all’estero</w:t>
      </w:r>
    </w:p>
    <w:p w14:paraId="512062CA" w14:textId="6FF1AA01" w:rsidR="00715C56" w:rsidRDefault="005024D4" w:rsidP="008610B9">
      <w:pPr>
        <w:jc w:val="both"/>
        <w:rPr>
          <w:rFonts w:cstheme="minorHAnsi"/>
          <w:color w:val="000000" w:themeColor="text1"/>
          <w:sz w:val="22"/>
          <w:szCs w:val="22"/>
        </w:rPr>
      </w:pPr>
      <w:r>
        <w:rPr>
          <w:color w:val="000000" w:themeColor="text1"/>
          <w:sz w:val="22"/>
        </w:rPr>
        <w:t xml:space="preserve">È possibile che i vostri dati arrivino, vengano elaborati e salvati in Paesi del SEE e, in circostanze eccezionali, in qualsiasi Paese del mondo in virtù di un’elaborazione prevista da contratto o dalla legge (ad esempio, assistenza IT per dispositivi radiologici). A tal fine, valutiamo che il rispettivo Paese disponga di una protezione dei dati sufficiente. Se i vostri dati vengono trasferiti, elaborati e salvati in un Paese che non dispone di un’adeguata protezione dei dati, ciò avviene sulla base di garanzie contrattuali che vengono comunicate all’IFPDT. Tuttavia, vengono utilizzate clausole contrattuali standard redatte o riconosciute dall’IFPDT, motivo per cui l’obbligo di notifica decade. </w:t>
      </w:r>
    </w:p>
    <w:p w14:paraId="4A866D03" w14:textId="77777777" w:rsidR="001B2482" w:rsidRDefault="001B2482" w:rsidP="008610B9">
      <w:pPr>
        <w:jc w:val="both"/>
        <w:rPr>
          <w:rFonts w:cstheme="minorHAnsi"/>
          <w:color w:val="000000" w:themeColor="text1"/>
          <w:sz w:val="22"/>
          <w:szCs w:val="22"/>
        </w:rPr>
      </w:pPr>
    </w:p>
    <w:p w14:paraId="302F910C" w14:textId="144B5B4C" w:rsidR="001B2482" w:rsidRPr="00993C88" w:rsidRDefault="001B2482" w:rsidP="008610B9">
      <w:pPr>
        <w:jc w:val="both"/>
        <w:rPr>
          <w:rFonts w:cstheme="minorHAnsi"/>
          <w:b/>
          <w:bCs/>
          <w:color w:val="000000" w:themeColor="text1"/>
          <w:sz w:val="22"/>
          <w:szCs w:val="22"/>
        </w:rPr>
      </w:pPr>
      <w:r>
        <w:rPr>
          <w:b/>
          <w:color w:val="000000" w:themeColor="text1"/>
          <w:sz w:val="22"/>
        </w:rPr>
        <w:t>Revoca o limitazione del vostro consenso</w:t>
      </w:r>
    </w:p>
    <w:p w14:paraId="368B5DC5" w14:textId="7F6A5965" w:rsidR="001B2482" w:rsidRDefault="001B2482" w:rsidP="008610B9">
      <w:pPr>
        <w:jc w:val="both"/>
        <w:rPr>
          <w:rFonts w:cstheme="minorHAnsi"/>
          <w:color w:val="000000" w:themeColor="text1"/>
          <w:sz w:val="22"/>
          <w:szCs w:val="22"/>
        </w:rPr>
      </w:pPr>
      <w:r>
        <w:rPr>
          <w:color w:val="000000" w:themeColor="text1"/>
          <w:sz w:val="22"/>
        </w:rPr>
        <w:t>Avete il diritto di revocare o limitare il vostro consenso. Tale modifica è valida se effettuata per iscritto (non per e-mail) e si applica a partire dal ricevimento per il trattamento dei dati in futuro. I diritti non basati sul consenso (ad esempio i diritti legali o contrattuali) restano impregiudicati dalla revoca.</w:t>
      </w:r>
    </w:p>
    <w:p w14:paraId="436E9146" w14:textId="77777777" w:rsidR="00572046" w:rsidRPr="00242A03" w:rsidRDefault="00572046" w:rsidP="008610B9">
      <w:pPr>
        <w:jc w:val="both"/>
        <w:rPr>
          <w:rFonts w:cstheme="minorHAnsi"/>
          <w:color w:val="000000" w:themeColor="text1"/>
          <w:sz w:val="22"/>
          <w:szCs w:val="22"/>
        </w:rPr>
      </w:pPr>
    </w:p>
    <w:p w14:paraId="72AA19D0" w14:textId="77777777" w:rsidR="007240F9" w:rsidRPr="00033C6E" w:rsidRDefault="007240F9" w:rsidP="007240F9">
      <w:pPr>
        <w:divId w:val="1996955838"/>
        <w:rPr>
          <w:rFonts w:cstheme="minorHAnsi"/>
          <w:b/>
          <w:bCs/>
          <w:sz w:val="22"/>
          <w:szCs w:val="22"/>
        </w:rPr>
      </w:pPr>
      <w:r>
        <w:rPr>
          <w:b/>
          <w:sz w:val="22"/>
        </w:rPr>
        <w:t xml:space="preserve">Cookie e altre offerte di servizi </w:t>
      </w:r>
    </w:p>
    <w:p w14:paraId="7E75FDEF" w14:textId="0DDDBF91" w:rsidR="007240F9" w:rsidRDefault="007240F9" w:rsidP="007240F9">
      <w:pPr>
        <w:divId w:val="1996955838"/>
        <w:rPr>
          <w:rFonts w:cstheme="minorHAnsi"/>
          <w:sz w:val="22"/>
          <w:szCs w:val="22"/>
        </w:rPr>
      </w:pPr>
      <w:r>
        <w:rPr>
          <w:sz w:val="22"/>
        </w:rPr>
        <w:t xml:space="preserve">Il nostro studio medico può utilizzare i cookie sul proprio sito web. Ogni cookie contiene un cosiddetto «cookie ID», un identificativo univoco del cookie che associa i siti web e i server a un browser Internet concreto. Grazie a questo cookie ID univoco è possibile riconoscere e identificare uno specifico browser Internet. </w:t>
      </w:r>
    </w:p>
    <w:p w14:paraId="0F0AE529" w14:textId="77FEF82F" w:rsidR="00E059A7" w:rsidRDefault="00E059A7" w:rsidP="007240F9">
      <w:pPr>
        <w:divId w:val="1996955838"/>
        <w:rPr>
          <w:rFonts w:cstheme="minorHAnsi"/>
          <w:sz w:val="22"/>
          <w:szCs w:val="22"/>
        </w:rPr>
      </w:pPr>
    </w:p>
    <w:p w14:paraId="0B840948" w14:textId="7E891975" w:rsidR="00E059A7" w:rsidRPr="00E059A7" w:rsidRDefault="00E059A7" w:rsidP="00E059A7">
      <w:pPr>
        <w:jc w:val="both"/>
        <w:divId w:val="1996955838"/>
        <w:rPr>
          <w:rFonts w:cstheme="minorHAnsi"/>
          <w:b/>
          <w:bCs/>
          <w:color w:val="000000" w:themeColor="text1"/>
          <w:sz w:val="22"/>
          <w:szCs w:val="22"/>
        </w:rPr>
      </w:pPr>
      <w:r>
        <w:rPr>
          <w:b/>
          <w:color w:val="000000" w:themeColor="text1"/>
          <w:sz w:val="22"/>
        </w:rPr>
        <w:t>Sicurezza dei dati</w:t>
      </w:r>
    </w:p>
    <w:p w14:paraId="6CA293D0" w14:textId="6B55D15D" w:rsidR="00E059A7" w:rsidRDefault="001F535A" w:rsidP="00E059A7">
      <w:pPr>
        <w:jc w:val="both"/>
        <w:divId w:val="1996955838"/>
        <w:rPr>
          <w:rFonts w:cstheme="minorHAnsi"/>
          <w:sz w:val="22"/>
          <w:szCs w:val="22"/>
        </w:rPr>
      </w:pPr>
      <w:r>
        <w:rPr>
          <w:sz w:val="22"/>
        </w:rPr>
        <w:lastRenderedPageBreak/>
        <w:t xml:space="preserve">Per garantire i vostri diritti, i vostri dati sono protetti da accessi non autorizzati, modifiche e perdite. A tal fine utilizziamo misure tecniche e organizzative (ad es. restrizioni di accesso o back-up). Le misure tecniche e organizzative da scegliere si basano fondamentalmente sul rischio. Vengono rispettate le disposizioni sulla sicurezza dei dati previste dalla legge (LPD) e dall’Ordinanza sulla protezione dei dati (OPDa). </w:t>
      </w:r>
    </w:p>
    <w:p w14:paraId="1D8AAC85" w14:textId="730A6DD4" w:rsidR="009B2C5F" w:rsidRDefault="009B2C5F" w:rsidP="00E059A7">
      <w:pPr>
        <w:jc w:val="both"/>
        <w:divId w:val="1996955838"/>
        <w:rPr>
          <w:rFonts w:cstheme="minorHAnsi"/>
          <w:sz w:val="22"/>
          <w:szCs w:val="22"/>
        </w:rPr>
      </w:pPr>
      <w:r>
        <w:rPr>
          <w:sz w:val="22"/>
        </w:rPr>
        <w:t xml:space="preserve">Prendete atto e accettate che possiamo scambiare dati con voi tramite e-mail o SMS senza crittografia. </w:t>
      </w:r>
    </w:p>
    <w:p w14:paraId="67EE36A5" w14:textId="77777777" w:rsidR="006A76EB" w:rsidRPr="00345B79" w:rsidRDefault="006A76EB" w:rsidP="00794348">
      <w:pPr>
        <w:jc w:val="both"/>
        <w:rPr>
          <w:rFonts w:cstheme="minorHAnsi"/>
          <w:color w:val="000000" w:themeColor="text1"/>
          <w:sz w:val="22"/>
          <w:szCs w:val="22"/>
        </w:rPr>
      </w:pPr>
    </w:p>
    <w:p w14:paraId="779CAA16" w14:textId="515C95DE" w:rsidR="00387162" w:rsidRPr="002E5E3E" w:rsidRDefault="00387162" w:rsidP="00794348">
      <w:pPr>
        <w:jc w:val="both"/>
        <w:rPr>
          <w:rFonts w:cstheme="minorHAnsi"/>
          <w:b/>
          <w:bCs/>
          <w:color w:val="000000" w:themeColor="text1"/>
          <w:sz w:val="22"/>
          <w:szCs w:val="22"/>
        </w:rPr>
      </w:pPr>
      <w:r>
        <w:rPr>
          <w:b/>
          <w:color w:val="000000" w:themeColor="text1"/>
          <w:sz w:val="22"/>
        </w:rPr>
        <w:t>I vostri diritti</w:t>
      </w:r>
    </w:p>
    <w:p w14:paraId="47E0297B" w14:textId="278989BF" w:rsidR="00387162" w:rsidRDefault="000C56B9" w:rsidP="008610B9">
      <w:pPr>
        <w:jc w:val="both"/>
        <w:rPr>
          <w:rFonts w:cstheme="minorHAnsi"/>
          <w:color w:val="000000" w:themeColor="text1"/>
          <w:sz w:val="22"/>
          <w:szCs w:val="22"/>
        </w:rPr>
      </w:pPr>
      <w:r>
        <w:rPr>
          <w:color w:val="000000" w:themeColor="text1"/>
          <w:sz w:val="22"/>
        </w:rPr>
        <w:t xml:space="preserve">In base alla Legge sulla protezione dei dati avete diversi diritti, come il diritto di accesso. Per esercitare i vostri diritti vi preghiamo di mettervi in contatto con noi. </w:t>
      </w:r>
    </w:p>
    <w:p w14:paraId="41BD7F28" w14:textId="77777777" w:rsidR="00105419" w:rsidRPr="002E5E3E" w:rsidRDefault="00105419" w:rsidP="008610B9">
      <w:pPr>
        <w:jc w:val="both"/>
        <w:rPr>
          <w:rFonts w:cstheme="minorHAnsi"/>
          <w:color w:val="000000" w:themeColor="text1"/>
          <w:sz w:val="22"/>
          <w:szCs w:val="22"/>
        </w:rPr>
      </w:pPr>
    </w:p>
    <w:p w14:paraId="37BB6166" w14:textId="65374712" w:rsidR="00A9043D" w:rsidRDefault="00A9043D" w:rsidP="008610B9">
      <w:pPr>
        <w:jc w:val="both"/>
        <w:rPr>
          <w:rFonts w:cstheme="minorHAnsi"/>
          <w:b/>
          <w:bCs/>
          <w:color w:val="000000" w:themeColor="text1"/>
          <w:sz w:val="22"/>
          <w:szCs w:val="22"/>
        </w:rPr>
      </w:pPr>
      <w:r>
        <w:rPr>
          <w:b/>
          <w:color w:val="000000" w:themeColor="text1"/>
          <w:sz w:val="22"/>
        </w:rPr>
        <w:t>Diritto applicabile e foro competente</w:t>
      </w:r>
    </w:p>
    <w:p w14:paraId="5F315B11" w14:textId="1344CA4B" w:rsidR="00A9043D" w:rsidRDefault="00A9043D" w:rsidP="00E65D21">
      <w:pPr>
        <w:jc w:val="both"/>
        <w:rPr>
          <w:color w:val="000000" w:themeColor="text1"/>
          <w:sz w:val="22"/>
          <w:szCs w:val="22"/>
          <w:shd w:val="clear" w:color="auto" w:fill="FFFFFF"/>
        </w:rPr>
      </w:pPr>
      <w:r>
        <w:rPr>
          <w:color w:val="000000" w:themeColor="text1"/>
          <w:sz w:val="22"/>
          <w:shd w:val="clear" w:color="auto" w:fill="FFFFFF"/>
        </w:rPr>
        <w:t xml:space="preserve">La presente Dichiarazione sulla protezione dei dati e i contratti stipulati sulla base o in relazione alla presente Dichiarazione sulla protezione dei dati sono soggetti al </w:t>
      </w:r>
      <w:r>
        <w:rPr>
          <w:rStyle w:val="Enfasigrassetto"/>
          <w:b w:val="0"/>
          <w:color w:val="000000" w:themeColor="text1"/>
          <w:sz w:val="22"/>
        </w:rPr>
        <w:t>diritto svizzero, ad esclusione di eventuali norme di conflitto</w:t>
      </w:r>
      <w:r>
        <w:rPr>
          <w:color w:val="000000" w:themeColor="text1"/>
          <w:sz w:val="22"/>
          <w:shd w:val="clear" w:color="auto" w:fill="FFFFFF"/>
        </w:rPr>
        <w:t>. Il foro competente è la sede dello studio medico.</w:t>
      </w:r>
    </w:p>
    <w:p w14:paraId="04825A8E" w14:textId="17D8A0DA" w:rsidR="00B61DA1" w:rsidRDefault="00B61DA1" w:rsidP="00E65D21">
      <w:pPr>
        <w:jc w:val="both"/>
        <w:rPr>
          <w:color w:val="000000" w:themeColor="text1"/>
          <w:sz w:val="22"/>
          <w:szCs w:val="22"/>
          <w:shd w:val="clear" w:color="auto" w:fill="FFFFFF"/>
        </w:rPr>
      </w:pPr>
    </w:p>
    <w:p w14:paraId="6C9F8590" w14:textId="77236983" w:rsidR="00B61DA1" w:rsidRPr="003F7B23" w:rsidRDefault="00B61DA1" w:rsidP="00E65D21">
      <w:pPr>
        <w:jc w:val="both"/>
        <w:rPr>
          <w:b/>
          <w:bCs/>
          <w:color w:val="000000" w:themeColor="text1"/>
          <w:sz w:val="22"/>
          <w:szCs w:val="22"/>
          <w:shd w:val="clear" w:color="auto" w:fill="FFFFFF"/>
        </w:rPr>
      </w:pPr>
      <w:r>
        <w:rPr>
          <w:b/>
          <w:color w:val="000000" w:themeColor="text1"/>
          <w:sz w:val="22"/>
          <w:shd w:val="clear" w:color="auto" w:fill="FFFFFF"/>
        </w:rPr>
        <w:t>Disposizioni finali</w:t>
      </w:r>
    </w:p>
    <w:p w14:paraId="228053EE" w14:textId="77777777" w:rsidR="003F7B23" w:rsidRDefault="00B61DA1" w:rsidP="00C57DCB">
      <w:pPr>
        <w:jc w:val="both"/>
        <w:rPr>
          <w:rFonts w:cstheme="minorHAnsi"/>
          <w:color w:val="000000" w:themeColor="text1"/>
          <w:sz w:val="22"/>
          <w:szCs w:val="22"/>
        </w:rPr>
      </w:pPr>
      <w:r>
        <w:rPr>
          <w:color w:val="000000" w:themeColor="text1"/>
          <w:sz w:val="22"/>
          <w:shd w:val="clear" w:color="auto" w:fill="FFFFFF"/>
        </w:rPr>
        <w:t>L’eventuale invalidità di singole parti della presente Dichiarazione sulla protezione dei dati non pregiudica la validità del resto della Dichiarazione sulla protezione dei dati.</w:t>
      </w:r>
      <w:r>
        <w:rPr>
          <w:rStyle w:val="apple-converted-space"/>
          <w:color w:val="000000" w:themeColor="text1"/>
          <w:sz w:val="22"/>
          <w:shd w:val="clear" w:color="auto" w:fill="FFFFFF"/>
        </w:rPr>
        <w:t xml:space="preserve"> </w:t>
      </w:r>
      <w:r>
        <w:rPr>
          <w:color w:val="000000" w:themeColor="text1"/>
          <w:sz w:val="22"/>
        </w:rPr>
        <w:t>La presente Dichiarazione sulla protezione dei dati può subire modifiche in qualsiasi momento senza preavviso. Si applica la versione attuale pubblicata sul nostro sito web. Se la Dichiarazione sulla protezione dei dati è parte integrante di un accordo con voi, in caso di un suo aggiornamento vi informeremo della modifica per e-mail o con altri mezzi idonei.</w:t>
      </w:r>
    </w:p>
    <w:p w14:paraId="5A9130FC" w14:textId="77777777" w:rsidR="00914A13" w:rsidRPr="00033C6E" w:rsidRDefault="00914A13" w:rsidP="008610B9">
      <w:pPr>
        <w:jc w:val="both"/>
        <w:rPr>
          <w:rFonts w:cstheme="minorHAnsi"/>
          <w:sz w:val="22"/>
          <w:szCs w:val="22"/>
        </w:rPr>
      </w:pPr>
    </w:p>
    <w:sectPr w:rsidR="00914A13" w:rsidRPr="00033C6E" w:rsidSect="00F76384">
      <w:footerReference w:type="default" r:id="rId10"/>
      <w:pgSz w:w="11906" w:h="16838"/>
      <w:pgMar w:top="1418"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79A0" w14:textId="77777777" w:rsidR="007F2BD8" w:rsidRDefault="007F2BD8" w:rsidP="00623D57">
      <w:r>
        <w:separator/>
      </w:r>
    </w:p>
  </w:endnote>
  <w:endnote w:type="continuationSeparator" w:id="0">
    <w:p w14:paraId="4829DBAA" w14:textId="77777777" w:rsidR="007F2BD8" w:rsidRDefault="007F2BD8" w:rsidP="0062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07" w14:textId="12BC30A0" w:rsidR="00E23998" w:rsidRPr="00E23998" w:rsidRDefault="00E23998">
    <w:pPr>
      <w:pStyle w:val="Pidipagina"/>
    </w:pPr>
  </w:p>
  <w:p w14:paraId="0BB15DBF" w14:textId="7D91D23C" w:rsidR="001F4453" w:rsidRDefault="001F44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6318" w14:textId="77777777" w:rsidR="007F2BD8" w:rsidRDefault="007F2BD8" w:rsidP="00623D57">
      <w:r>
        <w:separator/>
      </w:r>
    </w:p>
  </w:footnote>
  <w:footnote w:type="continuationSeparator" w:id="0">
    <w:p w14:paraId="585D3F43" w14:textId="77777777" w:rsidR="007F2BD8" w:rsidRDefault="007F2BD8" w:rsidP="0062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2C"/>
    <w:multiLevelType w:val="hybridMultilevel"/>
    <w:tmpl w:val="50789EF4"/>
    <w:lvl w:ilvl="0" w:tplc="5890E5E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3876FE"/>
    <w:multiLevelType w:val="hybridMultilevel"/>
    <w:tmpl w:val="5BC4D7E4"/>
    <w:lvl w:ilvl="0" w:tplc="FFFFFFFF">
      <w:start w:val="8725"/>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284493">
    <w:abstractNumId w:val="0"/>
  </w:num>
  <w:num w:numId="2" w16cid:durableId="113903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62"/>
    <w:rsid w:val="000008C1"/>
    <w:rsid w:val="00005315"/>
    <w:rsid w:val="000125F1"/>
    <w:rsid w:val="000322A8"/>
    <w:rsid w:val="00033C6E"/>
    <w:rsid w:val="00033D5F"/>
    <w:rsid w:val="00051EDC"/>
    <w:rsid w:val="00071AAC"/>
    <w:rsid w:val="00092CF2"/>
    <w:rsid w:val="00095F98"/>
    <w:rsid w:val="000A0DF6"/>
    <w:rsid w:val="000A331A"/>
    <w:rsid w:val="000B5F47"/>
    <w:rsid w:val="000C0878"/>
    <w:rsid w:val="000C30BA"/>
    <w:rsid w:val="000C56B9"/>
    <w:rsid w:val="000D25AB"/>
    <w:rsid w:val="000D5A66"/>
    <w:rsid w:val="000E65E9"/>
    <w:rsid w:val="000F3637"/>
    <w:rsid w:val="00105419"/>
    <w:rsid w:val="00106090"/>
    <w:rsid w:val="00113A4C"/>
    <w:rsid w:val="00114D6C"/>
    <w:rsid w:val="001417B0"/>
    <w:rsid w:val="00155C43"/>
    <w:rsid w:val="00181A7C"/>
    <w:rsid w:val="00181E1B"/>
    <w:rsid w:val="001918A3"/>
    <w:rsid w:val="001A505A"/>
    <w:rsid w:val="001B1E36"/>
    <w:rsid w:val="001B2482"/>
    <w:rsid w:val="001C0EBD"/>
    <w:rsid w:val="001C4296"/>
    <w:rsid w:val="001E2896"/>
    <w:rsid w:val="001F14F3"/>
    <w:rsid w:val="001F4453"/>
    <w:rsid w:val="001F535A"/>
    <w:rsid w:val="002351A4"/>
    <w:rsid w:val="00242A03"/>
    <w:rsid w:val="002447DE"/>
    <w:rsid w:val="00254F16"/>
    <w:rsid w:val="00257701"/>
    <w:rsid w:val="00271620"/>
    <w:rsid w:val="0028015F"/>
    <w:rsid w:val="0028245A"/>
    <w:rsid w:val="0029146D"/>
    <w:rsid w:val="002C5B73"/>
    <w:rsid w:val="002E1A34"/>
    <w:rsid w:val="002E1BC9"/>
    <w:rsid w:val="002E280A"/>
    <w:rsid w:val="002E4F51"/>
    <w:rsid w:val="002E5E3E"/>
    <w:rsid w:val="00300A09"/>
    <w:rsid w:val="003437D8"/>
    <w:rsid w:val="00345B79"/>
    <w:rsid w:val="00346DC5"/>
    <w:rsid w:val="00360071"/>
    <w:rsid w:val="0036097B"/>
    <w:rsid w:val="003675BB"/>
    <w:rsid w:val="003757D5"/>
    <w:rsid w:val="00382D8E"/>
    <w:rsid w:val="00387162"/>
    <w:rsid w:val="00393247"/>
    <w:rsid w:val="003966C4"/>
    <w:rsid w:val="003A17EF"/>
    <w:rsid w:val="003B5DE1"/>
    <w:rsid w:val="003D2C39"/>
    <w:rsid w:val="003D6490"/>
    <w:rsid w:val="003E0D78"/>
    <w:rsid w:val="003F0025"/>
    <w:rsid w:val="003F1374"/>
    <w:rsid w:val="003F7B23"/>
    <w:rsid w:val="0041427E"/>
    <w:rsid w:val="00421CDB"/>
    <w:rsid w:val="00426398"/>
    <w:rsid w:val="00431EEE"/>
    <w:rsid w:val="00441384"/>
    <w:rsid w:val="00463DDC"/>
    <w:rsid w:val="00493CAC"/>
    <w:rsid w:val="004A0B0E"/>
    <w:rsid w:val="004A14C1"/>
    <w:rsid w:val="004B40F0"/>
    <w:rsid w:val="004E4550"/>
    <w:rsid w:val="005024D4"/>
    <w:rsid w:val="0053201F"/>
    <w:rsid w:val="00532609"/>
    <w:rsid w:val="00537B0A"/>
    <w:rsid w:val="00546447"/>
    <w:rsid w:val="00553CF5"/>
    <w:rsid w:val="00566062"/>
    <w:rsid w:val="00572046"/>
    <w:rsid w:val="005755F5"/>
    <w:rsid w:val="00576BEF"/>
    <w:rsid w:val="00585703"/>
    <w:rsid w:val="0058739C"/>
    <w:rsid w:val="005A096E"/>
    <w:rsid w:val="005A2CA4"/>
    <w:rsid w:val="005A38C2"/>
    <w:rsid w:val="005C0603"/>
    <w:rsid w:val="005C1642"/>
    <w:rsid w:val="005F2553"/>
    <w:rsid w:val="005F6BC0"/>
    <w:rsid w:val="00602A3D"/>
    <w:rsid w:val="006105B6"/>
    <w:rsid w:val="00616DA7"/>
    <w:rsid w:val="00621E16"/>
    <w:rsid w:val="006223B9"/>
    <w:rsid w:val="00623D57"/>
    <w:rsid w:val="006446D5"/>
    <w:rsid w:val="00663AAE"/>
    <w:rsid w:val="00695B98"/>
    <w:rsid w:val="006A4E35"/>
    <w:rsid w:val="006A6E94"/>
    <w:rsid w:val="006A76EB"/>
    <w:rsid w:val="006B3FA4"/>
    <w:rsid w:val="006B4E6B"/>
    <w:rsid w:val="006C3C77"/>
    <w:rsid w:val="006D39E0"/>
    <w:rsid w:val="006D4C5A"/>
    <w:rsid w:val="006E6E27"/>
    <w:rsid w:val="006E77C1"/>
    <w:rsid w:val="00715C56"/>
    <w:rsid w:val="00717EE6"/>
    <w:rsid w:val="007240F9"/>
    <w:rsid w:val="007244B3"/>
    <w:rsid w:val="00724C27"/>
    <w:rsid w:val="007633CF"/>
    <w:rsid w:val="007801F6"/>
    <w:rsid w:val="007804E5"/>
    <w:rsid w:val="00794348"/>
    <w:rsid w:val="00796050"/>
    <w:rsid w:val="007B6FAD"/>
    <w:rsid w:val="007D7657"/>
    <w:rsid w:val="007E0FA7"/>
    <w:rsid w:val="007F2BD8"/>
    <w:rsid w:val="00804A33"/>
    <w:rsid w:val="008512B2"/>
    <w:rsid w:val="008610B9"/>
    <w:rsid w:val="00877E6E"/>
    <w:rsid w:val="008841C7"/>
    <w:rsid w:val="00884725"/>
    <w:rsid w:val="008961BE"/>
    <w:rsid w:val="008A1F1E"/>
    <w:rsid w:val="008B43A9"/>
    <w:rsid w:val="008D2875"/>
    <w:rsid w:val="008D78CF"/>
    <w:rsid w:val="008E55C3"/>
    <w:rsid w:val="008E6653"/>
    <w:rsid w:val="009050C7"/>
    <w:rsid w:val="00914A13"/>
    <w:rsid w:val="00927F50"/>
    <w:rsid w:val="0093532A"/>
    <w:rsid w:val="0093567D"/>
    <w:rsid w:val="009564CA"/>
    <w:rsid w:val="00972904"/>
    <w:rsid w:val="00993C88"/>
    <w:rsid w:val="00996D63"/>
    <w:rsid w:val="009A2AAA"/>
    <w:rsid w:val="009B2C5F"/>
    <w:rsid w:val="009D761F"/>
    <w:rsid w:val="00A07413"/>
    <w:rsid w:val="00A172C4"/>
    <w:rsid w:val="00A25540"/>
    <w:rsid w:val="00A4709E"/>
    <w:rsid w:val="00A57626"/>
    <w:rsid w:val="00A65048"/>
    <w:rsid w:val="00A6692E"/>
    <w:rsid w:val="00A67844"/>
    <w:rsid w:val="00A81CEC"/>
    <w:rsid w:val="00A9043D"/>
    <w:rsid w:val="00AA56B1"/>
    <w:rsid w:val="00AA7688"/>
    <w:rsid w:val="00AB1B7D"/>
    <w:rsid w:val="00AB29CB"/>
    <w:rsid w:val="00AC7E44"/>
    <w:rsid w:val="00AD0380"/>
    <w:rsid w:val="00AE2366"/>
    <w:rsid w:val="00AF09B4"/>
    <w:rsid w:val="00AF3563"/>
    <w:rsid w:val="00AF4E1E"/>
    <w:rsid w:val="00B12B68"/>
    <w:rsid w:val="00B33F61"/>
    <w:rsid w:val="00B45F7B"/>
    <w:rsid w:val="00B530D6"/>
    <w:rsid w:val="00B539FA"/>
    <w:rsid w:val="00B61DA1"/>
    <w:rsid w:val="00B77A41"/>
    <w:rsid w:val="00B81488"/>
    <w:rsid w:val="00B87394"/>
    <w:rsid w:val="00BB550F"/>
    <w:rsid w:val="00BB55B8"/>
    <w:rsid w:val="00BD1406"/>
    <w:rsid w:val="00BD5897"/>
    <w:rsid w:val="00BE1851"/>
    <w:rsid w:val="00C01B0C"/>
    <w:rsid w:val="00C11729"/>
    <w:rsid w:val="00C14029"/>
    <w:rsid w:val="00C22EE1"/>
    <w:rsid w:val="00C32D36"/>
    <w:rsid w:val="00C35B0E"/>
    <w:rsid w:val="00C4198E"/>
    <w:rsid w:val="00C43F01"/>
    <w:rsid w:val="00C55BED"/>
    <w:rsid w:val="00C93D80"/>
    <w:rsid w:val="00CA0976"/>
    <w:rsid w:val="00CA32B2"/>
    <w:rsid w:val="00CA61E2"/>
    <w:rsid w:val="00CB1D36"/>
    <w:rsid w:val="00CC0EC1"/>
    <w:rsid w:val="00CE000F"/>
    <w:rsid w:val="00CE0583"/>
    <w:rsid w:val="00CE2F53"/>
    <w:rsid w:val="00CE54FD"/>
    <w:rsid w:val="00D00A51"/>
    <w:rsid w:val="00D10661"/>
    <w:rsid w:val="00D24A9E"/>
    <w:rsid w:val="00D27E81"/>
    <w:rsid w:val="00D41F3B"/>
    <w:rsid w:val="00D52D76"/>
    <w:rsid w:val="00D650C5"/>
    <w:rsid w:val="00D84015"/>
    <w:rsid w:val="00D932F7"/>
    <w:rsid w:val="00DB1C59"/>
    <w:rsid w:val="00DE6805"/>
    <w:rsid w:val="00E059A7"/>
    <w:rsid w:val="00E20BD2"/>
    <w:rsid w:val="00E23998"/>
    <w:rsid w:val="00E43AA6"/>
    <w:rsid w:val="00E503DE"/>
    <w:rsid w:val="00E65D21"/>
    <w:rsid w:val="00E65E84"/>
    <w:rsid w:val="00E6642D"/>
    <w:rsid w:val="00E672CD"/>
    <w:rsid w:val="00E73EF1"/>
    <w:rsid w:val="00E766EA"/>
    <w:rsid w:val="00EA03A9"/>
    <w:rsid w:val="00EA24C8"/>
    <w:rsid w:val="00EA5C04"/>
    <w:rsid w:val="00EA71A6"/>
    <w:rsid w:val="00EC2666"/>
    <w:rsid w:val="00EC2788"/>
    <w:rsid w:val="00ED294C"/>
    <w:rsid w:val="00F03F9A"/>
    <w:rsid w:val="00F14477"/>
    <w:rsid w:val="00F37534"/>
    <w:rsid w:val="00F430C5"/>
    <w:rsid w:val="00F542CC"/>
    <w:rsid w:val="00F65FA2"/>
    <w:rsid w:val="00F76384"/>
    <w:rsid w:val="00F83079"/>
    <w:rsid w:val="00F9264F"/>
    <w:rsid w:val="00FB0634"/>
    <w:rsid w:val="00FB2A05"/>
    <w:rsid w:val="00FC2B7D"/>
    <w:rsid w:val="00FD3E4C"/>
    <w:rsid w:val="00FE44B1"/>
    <w:rsid w:val="00FE473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32D8"/>
  <w15:chartTrackingRefBased/>
  <w15:docId w15:val="{384BD317-ACED-B847-9086-82CCE699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57D5"/>
    <w:pPr>
      <w:ind w:left="720"/>
      <w:contextualSpacing/>
    </w:pPr>
  </w:style>
  <w:style w:type="paragraph" w:styleId="Revisione">
    <w:name w:val="Revision"/>
    <w:hidden/>
    <w:uiPriority w:val="99"/>
    <w:semiHidden/>
    <w:rsid w:val="003D6490"/>
  </w:style>
  <w:style w:type="character" w:styleId="Rimandocommento">
    <w:name w:val="annotation reference"/>
    <w:basedOn w:val="Carpredefinitoparagrafo"/>
    <w:uiPriority w:val="99"/>
    <w:semiHidden/>
    <w:unhideWhenUsed/>
    <w:rsid w:val="002351A4"/>
    <w:rPr>
      <w:sz w:val="16"/>
      <w:szCs w:val="16"/>
    </w:rPr>
  </w:style>
  <w:style w:type="paragraph" w:styleId="Testocommento">
    <w:name w:val="annotation text"/>
    <w:basedOn w:val="Normale"/>
    <w:link w:val="TestocommentoCarattere"/>
    <w:uiPriority w:val="99"/>
    <w:unhideWhenUsed/>
    <w:rsid w:val="002351A4"/>
    <w:rPr>
      <w:sz w:val="20"/>
      <w:szCs w:val="20"/>
    </w:rPr>
  </w:style>
  <w:style w:type="character" w:customStyle="1" w:styleId="TestocommentoCarattere">
    <w:name w:val="Testo commento Carattere"/>
    <w:basedOn w:val="Carpredefinitoparagrafo"/>
    <w:link w:val="Testocommento"/>
    <w:uiPriority w:val="99"/>
    <w:rsid w:val="002351A4"/>
    <w:rPr>
      <w:sz w:val="20"/>
      <w:szCs w:val="20"/>
    </w:rPr>
  </w:style>
  <w:style w:type="paragraph" w:styleId="Soggettocommento">
    <w:name w:val="annotation subject"/>
    <w:basedOn w:val="Testocommento"/>
    <w:next w:val="Testocommento"/>
    <w:link w:val="SoggettocommentoCarattere"/>
    <w:uiPriority w:val="99"/>
    <w:semiHidden/>
    <w:unhideWhenUsed/>
    <w:rsid w:val="002351A4"/>
    <w:rPr>
      <w:b/>
      <w:bCs/>
    </w:rPr>
  </w:style>
  <w:style w:type="character" w:customStyle="1" w:styleId="SoggettocommentoCarattere">
    <w:name w:val="Soggetto commento Carattere"/>
    <w:basedOn w:val="TestocommentoCarattere"/>
    <w:link w:val="Soggettocommento"/>
    <w:uiPriority w:val="99"/>
    <w:semiHidden/>
    <w:rsid w:val="002351A4"/>
    <w:rPr>
      <w:b/>
      <w:bCs/>
      <w:sz w:val="20"/>
      <w:szCs w:val="20"/>
    </w:rPr>
  </w:style>
  <w:style w:type="paragraph" w:styleId="Intestazione">
    <w:name w:val="header"/>
    <w:basedOn w:val="Normale"/>
    <w:link w:val="IntestazioneCarattere"/>
    <w:uiPriority w:val="99"/>
    <w:unhideWhenUsed/>
    <w:rsid w:val="00623D57"/>
    <w:pPr>
      <w:tabs>
        <w:tab w:val="center" w:pos="4536"/>
        <w:tab w:val="right" w:pos="9072"/>
      </w:tabs>
    </w:pPr>
  </w:style>
  <w:style w:type="character" w:customStyle="1" w:styleId="IntestazioneCarattere">
    <w:name w:val="Intestazione Carattere"/>
    <w:basedOn w:val="Carpredefinitoparagrafo"/>
    <w:link w:val="Intestazione"/>
    <w:uiPriority w:val="99"/>
    <w:rsid w:val="00623D57"/>
  </w:style>
  <w:style w:type="paragraph" w:styleId="Pidipagina">
    <w:name w:val="footer"/>
    <w:basedOn w:val="Normale"/>
    <w:link w:val="PidipaginaCarattere"/>
    <w:uiPriority w:val="99"/>
    <w:unhideWhenUsed/>
    <w:rsid w:val="00623D57"/>
    <w:pPr>
      <w:tabs>
        <w:tab w:val="center" w:pos="4536"/>
        <w:tab w:val="right" w:pos="9072"/>
      </w:tabs>
    </w:pPr>
  </w:style>
  <w:style w:type="character" w:customStyle="1" w:styleId="PidipaginaCarattere">
    <w:name w:val="Piè di pagina Carattere"/>
    <w:basedOn w:val="Carpredefinitoparagrafo"/>
    <w:link w:val="Pidipagina"/>
    <w:uiPriority w:val="99"/>
    <w:rsid w:val="00623D57"/>
  </w:style>
  <w:style w:type="paragraph" w:styleId="NormaleWeb">
    <w:name w:val="Normal (Web)"/>
    <w:basedOn w:val="Normale"/>
    <w:uiPriority w:val="99"/>
    <w:semiHidden/>
    <w:unhideWhenUsed/>
    <w:rsid w:val="006A76EB"/>
    <w:pPr>
      <w:spacing w:before="100" w:beforeAutospacing="1" w:after="100" w:afterAutospacing="1"/>
    </w:pPr>
    <w:rPr>
      <w:rFonts w:ascii="Times New Roman" w:eastAsiaTheme="minorEastAsia" w:hAnsi="Times New Roman" w:cs="Times New Roman"/>
      <w:lang w:eastAsia="de-DE"/>
    </w:rPr>
  </w:style>
  <w:style w:type="character" w:styleId="Collegamentoipertestuale">
    <w:name w:val="Hyperlink"/>
    <w:basedOn w:val="Carpredefinitoparagrafo"/>
    <w:uiPriority w:val="99"/>
    <w:unhideWhenUsed/>
    <w:rsid w:val="005C0603"/>
    <w:rPr>
      <w:color w:val="0563C1" w:themeColor="hyperlink"/>
      <w:u w:val="single"/>
    </w:rPr>
  </w:style>
  <w:style w:type="character" w:styleId="Menzionenonrisolta">
    <w:name w:val="Unresolved Mention"/>
    <w:basedOn w:val="Carpredefinitoparagrafo"/>
    <w:uiPriority w:val="99"/>
    <w:semiHidden/>
    <w:unhideWhenUsed/>
    <w:rsid w:val="005C0603"/>
    <w:rPr>
      <w:color w:val="605E5C"/>
      <w:shd w:val="clear" w:color="auto" w:fill="E1DFDD"/>
    </w:rPr>
  </w:style>
  <w:style w:type="character" w:customStyle="1" w:styleId="apple-converted-space">
    <w:name w:val="apple-converted-space"/>
    <w:basedOn w:val="Carpredefinitoparagrafo"/>
    <w:rsid w:val="00FB2A05"/>
  </w:style>
  <w:style w:type="character" w:styleId="Enfasigrassetto">
    <w:name w:val="Strong"/>
    <w:basedOn w:val="Carpredefinitoparagrafo"/>
    <w:uiPriority w:val="22"/>
    <w:qFormat/>
    <w:rsid w:val="00A9043D"/>
    <w:rPr>
      <w:b/>
      <w:bCs/>
    </w:rPr>
  </w:style>
  <w:style w:type="character" w:styleId="Testosegnaposto">
    <w:name w:val="Placeholder Text"/>
    <w:basedOn w:val="Carpredefinitoparagrafo"/>
    <w:uiPriority w:val="99"/>
    <w:semiHidden/>
    <w:rsid w:val="00346D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Props1.xml><?xml version="1.0" encoding="utf-8"?>
<ds:datastoreItem xmlns:ds="http://schemas.openxmlformats.org/officeDocument/2006/customXml" ds:itemID="{EEC4F26F-8B7E-43F4-A4BF-5DE6DA7F8ADD}">
  <ds:schemaRefs>
    <ds:schemaRef ds:uri="http://schemas.microsoft.com/sharepoint/v3/contenttype/forms"/>
  </ds:schemaRefs>
</ds:datastoreItem>
</file>

<file path=customXml/itemProps2.xml><?xml version="1.0" encoding="utf-8"?>
<ds:datastoreItem xmlns:ds="http://schemas.openxmlformats.org/officeDocument/2006/customXml" ds:itemID="{E54F08CE-9854-43EB-A45C-3E2ABA61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EDFBA-2646-4622-8FC6-736153D22000}">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7362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Sojer Reinhold</dc:creator>
  <cp:keywords/>
  <dc:description/>
  <cp:lastModifiedBy>WorkBG2</cp:lastModifiedBy>
  <cp:revision>5</cp:revision>
  <dcterms:created xsi:type="dcterms:W3CDTF">2023-08-02T09:30:00Z</dcterms:created>
  <dcterms:modified xsi:type="dcterms:W3CDTF">2023-08-28T12:06:00Z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diaServiceImageTags">
    <vt:lpwstr/>
  </property>
</Properties>
</file>